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0FCA8" w14:textId="77777777" w:rsidR="001678FE" w:rsidRPr="001678FE" w:rsidRDefault="001678FE" w:rsidP="001678FE">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1678FE">
        <w:rPr>
          <w:rFonts w:ascii="Arial" w:eastAsia="Times New Roman" w:hAnsi="Arial" w:cs="Arial"/>
          <w:b/>
          <w:bCs/>
          <w:color w:val="0B0C0C"/>
          <w:kern w:val="36"/>
          <w:sz w:val="48"/>
          <w:szCs w:val="48"/>
          <w:lang w:val="en-US" w:eastAsia="es-ES"/>
          <w14:ligatures w14:val="none"/>
        </w:rPr>
        <w:t>Plans to bolster UK energy security set to become law</w:t>
      </w:r>
    </w:p>
    <w:p w14:paraId="20B9A1DC" w14:textId="77777777" w:rsidR="001678FE" w:rsidRPr="001678FE" w:rsidRDefault="001678FE" w:rsidP="001678FE">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The landmark Energy Security Bill, announced as part of the Queen’s Speech, will be introduced into Parliament today by Business and Energy Secretary Kwasi Kwarteng.</w:t>
      </w:r>
    </w:p>
    <w:p w14:paraId="4F58AEEA" w14:textId="77777777" w:rsidR="001678FE" w:rsidRPr="001678FE" w:rsidRDefault="001678FE" w:rsidP="001678FE">
      <w:pPr>
        <w:numPr>
          <w:ilvl w:val="0"/>
          <w:numId w:val="1"/>
        </w:numPr>
        <w:shd w:val="clear" w:color="auto" w:fill="F3F2F1"/>
        <w:spacing w:after="75" w:line="240" w:lineRule="auto"/>
        <w:ind w:left="795"/>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Most ambitious package of energy measures in a decade to go before parliament to boost Britain’s energy independence and security</w:t>
      </w:r>
    </w:p>
    <w:p w14:paraId="183B2366" w14:textId="77777777" w:rsidR="001678FE" w:rsidRPr="001678FE" w:rsidRDefault="001678FE" w:rsidP="001678FE">
      <w:pPr>
        <w:numPr>
          <w:ilvl w:val="0"/>
          <w:numId w:val="1"/>
        </w:numPr>
        <w:shd w:val="clear" w:color="auto" w:fill="F3F2F1"/>
        <w:spacing w:after="75" w:line="240" w:lineRule="auto"/>
        <w:ind w:left="795"/>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 xml:space="preserve">measures will attract private investment, </w:t>
      </w:r>
      <w:proofErr w:type="spellStart"/>
      <w:r w:rsidRPr="001678FE">
        <w:rPr>
          <w:rFonts w:ascii="Arial" w:eastAsia="Times New Roman" w:hAnsi="Arial" w:cs="Arial"/>
          <w:color w:val="0B0C0C"/>
          <w:kern w:val="0"/>
          <w:sz w:val="27"/>
          <w:szCs w:val="27"/>
          <w:lang w:val="en-US" w:eastAsia="es-ES"/>
          <w14:ligatures w14:val="none"/>
        </w:rPr>
        <w:t>reindustrialise</w:t>
      </w:r>
      <w:proofErr w:type="spellEnd"/>
      <w:r w:rsidRPr="001678FE">
        <w:rPr>
          <w:rFonts w:ascii="Arial" w:eastAsia="Times New Roman" w:hAnsi="Arial" w:cs="Arial"/>
          <w:color w:val="0B0C0C"/>
          <w:kern w:val="0"/>
          <w:sz w:val="27"/>
          <w:szCs w:val="27"/>
          <w:lang w:val="en-US" w:eastAsia="es-ES"/>
          <w14:ligatures w14:val="none"/>
        </w:rPr>
        <w:t xml:space="preserve"> our economy and create jobs through new clean technologies, as well as protect consumers</w:t>
      </w:r>
    </w:p>
    <w:p w14:paraId="2FC9B21C" w14:textId="77777777" w:rsidR="001678FE" w:rsidRPr="001678FE" w:rsidRDefault="001678FE" w:rsidP="001678FE">
      <w:pPr>
        <w:numPr>
          <w:ilvl w:val="0"/>
          <w:numId w:val="1"/>
        </w:numPr>
        <w:shd w:val="clear" w:color="auto" w:fill="F3F2F1"/>
        <w:spacing w:line="240" w:lineRule="auto"/>
        <w:ind w:left="795"/>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new powers to help prevent disruption to fuel supply because of industrial action, malicious protests and on grounds of national security also introduced</w:t>
      </w:r>
    </w:p>
    <w:p w14:paraId="67C29C88"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New measures to propel the UK’s transition to a cleaner, affordable, home grown energy system will be introduced today in a move that will further boost the country’s energy security and better protect consumers.</w:t>
      </w:r>
    </w:p>
    <w:p w14:paraId="2FFC0EBC"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The landmark Energy Security Bill, announced as part of the Queen’s Speech, will be introduced into Parliament today by Business and Energy Secretary Kwasi Kwarteng and is the most significant piece of energy legislation in a decade, with 26 measures.</w:t>
      </w:r>
    </w:p>
    <w:p w14:paraId="73CE0967"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It follows immediate support from the government to help people with rising energy costs and puts into law measures to boost long-term energy independence, security, and prosperity including in the </w:t>
      </w:r>
      <w:hyperlink r:id="rId5" w:history="1">
        <w:r w:rsidRPr="001678FE">
          <w:rPr>
            <w:rFonts w:ascii="Arial" w:eastAsia="Times New Roman" w:hAnsi="Arial" w:cs="Arial"/>
            <w:color w:val="1D70B8"/>
            <w:kern w:val="0"/>
            <w:sz w:val="27"/>
            <w:szCs w:val="27"/>
            <w:u w:val="single"/>
            <w:lang w:val="en-US" w:eastAsia="es-ES"/>
            <w14:ligatures w14:val="none"/>
          </w:rPr>
          <w:t>British Energy Security Strategy</w:t>
        </w:r>
      </w:hyperlink>
      <w:r w:rsidRPr="001678FE">
        <w:rPr>
          <w:rFonts w:ascii="Arial" w:eastAsia="Times New Roman" w:hAnsi="Arial" w:cs="Arial"/>
          <w:color w:val="0B0C0C"/>
          <w:kern w:val="0"/>
          <w:sz w:val="27"/>
          <w:szCs w:val="27"/>
          <w:lang w:val="en-US" w:eastAsia="es-ES"/>
          <w14:ligatures w14:val="none"/>
        </w:rPr>
        <w:t> announced earlier this year.</w:t>
      </w:r>
    </w:p>
    <w:p w14:paraId="424B9CB8"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The Bill will help drive an unprecedented £100 billion of private sector investment by 2030 into new British industries that are built to last and help diversify our domestic energy supply, including hydrogen and offshore wind, and support around 480,000 green jobs by the end of the decade.</w:t>
      </w:r>
    </w:p>
    <w:p w14:paraId="69C812B0"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Business and Energy Secretary Kwasi Kwarteng said:</w:t>
      </w:r>
    </w:p>
    <w:p w14:paraId="3B81CD98" w14:textId="77777777" w:rsidR="001678FE" w:rsidRPr="001678FE" w:rsidRDefault="001678FE" w:rsidP="001678F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lastRenderedPageBreak/>
        <w:t>To ensure we are no longer held hostage by rogue states and volatile markets, we must accelerate plans to build a truly clean, affordable, home-grown energy system in Britain.</w:t>
      </w:r>
    </w:p>
    <w:p w14:paraId="7DB90A05"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This is the biggest reform of our energy system in a decade. We’re going to slash red tape, get investment into the UK, and grab as much global market share as possible in new technologies to make this plan a reality.</w:t>
      </w:r>
    </w:p>
    <w:p w14:paraId="3EC25ECC"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 xml:space="preserve">The measures in the Energy Security Bill will allow us to stand on our own two feet again, </w:t>
      </w:r>
      <w:proofErr w:type="spellStart"/>
      <w:r w:rsidRPr="001678FE">
        <w:rPr>
          <w:rFonts w:ascii="Arial" w:eastAsia="Times New Roman" w:hAnsi="Arial" w:cs="Arial"/>
          <w:color w:val="0B0C0C"/>
          <w:kern w:val="0"/>
          <w:sz w:val="27"/>
          <w:szCs w:val="27"/>
          <w:lang w:val="en-US" w:eastAsia="es-ES"/>
          <w14:ligatures w14:val="none"/>
        </w:rPr>
        <w:t>reindustrialise</w:t>
      </w:r>
      <w:proofErr w:type="spellEnd"/>
      <w:r w:rsidRPr="001678FE">
        <w:rPr>
          <w:rFonts w:ascii="Arial" w:eastAsia="Times New Roman" w:hAnsi="Arial" w:cs="Arial"/>
          <w:color w:val="0B0C0C"/>
          <w:kern w:val="0"/>
          <w:sz w:val="27"/>
          <w:szCs w:val="27"/>
          <w:lang w:val="en-US" w:eastAsia="es-ES"/>
          <w14:ligatures w14:val="none"/>
        </w:rPr>
        <w:t xml:space="preserve"> our economy and protect the British people from eye-watering fossil fuel prices into the future.</w:t>
      </w:r>
    </w:p>
    <w:p w14:paraId="41BB910D"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 xml:space="preserve">Measures set to be introduced include those to support the deployment of low carbon technologies at scale such as carbon, capture, usage and storage (CCUS) and hydrogen, helping drive investment by giving businesses the certainty they need. The government is determined to ensure Britain secures a ‘first mover advantage’ in seizing the global market share in these technologies, helping to attract new private capital into the UK which will create jobs and </w:t>
      </w:r>
      <w:proofErr w:type="spellStart"/>
      <w:r w:rsidRPr="001678FE">
        <w:rPr>
          <w:rFonts w:ascii="Arial" w:eastAsia="Times New Roman" w:hAnsi="Arial" w:cs="Arial"/>
          <w:color w:val="0B0C0C"/>
          <w:kern w:val="0"/>
          <w:sz w:val="27"/>
          <w:szCs w:val="27"/>
          <w:lang w:val="en-US" w:eastAsia="es-ES"/>
          <w14:ligatures w14:val="none"/>
        </w:rPr>
        <w:t>reindustrialise</w:t>
      </w:r>
      <w:proofErr w:type="spellEnd"/>
      <w:r w:rsidRPr="001678FE">
        <w:rPr>
          <w:rFonts w:ascii="Arial" w:eastAsia="Times New Roman" w:hAnsi="Arial" w:cs="Arial"/>
          <w:color w:val="0B0C0C"/>
          <w:kern w:val="0"/>
          <w:sz w:val="27"/>
          <w:szCs w:val="27"/>
          <w:lang w:val="en-US" w:eastAsia="es-ES"/>
          <w14:ligatures w14:val="none"/>
        </w:rPr>
        <w:t xml:space="preserve"> parts of the country.</w:t>
      </w:r>
    </w:p>
    <w:p w14:paraId="53B86A80"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Measures included in the Bill, such as those encouraging the deployment of heat networks and driving down the cost of ultra-efficient electric heat pumps, will help scale up the installation of key clean technologies for the future – reducing the UK’s dependency on global fossil fuel markets and exposure to volatile gas prices. Research shows that, on average, heat network consumers pay a lower price for their heat than those on an individual gas boiler, while replacing a gas boiler with a heat pump can reduce a home’s energy use by well over 50%.</w:t>
      </w:r>
    </w:p>
    <w:p w14:paraId="64DA94FA"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Other new powers will enable the extension of the energy price cap beyond 2023, shielding millions of customers across the country from being overcharged. The price cap limits the amount suppliers can charge for each unit of gas and electricity and for the daily standing charge.</w:t>
      </w:r>
    </w:p>
    <w:p w14:paraId="30922AEA"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Meanwhile in further efforts to protect consumers, for the first time Ofgem will be appointed to oversee regulation of the heat networks market – some 480,000 consumers across Britain – to ensure consumers are charged a fair price, including by enabling the regulator to investigate disproportionate prices and take enforcement action.</w:t>
      </w:r>
    </w:p>
    <w:p w14:paraId="728522A7"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lastRenderedPageBreak/>
        <w:t>Consumers will be protected from increasing network prices in the event of energy network company mergers by enabling Competition and Markets Authority to review relevant mergers under the new Energy Network Special Merger Regime. This could save consumers up to £420 million over 10 years.</w:t>
      </w:r>
    </w:p>
    <w:p w14:paraId="788F6417"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 xml:space="preserve">To prevent fuel supply disruption, such as from industrial action, malicious protest and for reasons of national security, the Bill gives the Secretary of State powers to pre-emptively prevent potential disruption to the downstream oil sector. </w:t>
      </w:r>
      <w:r w:rsidRPr="0085593D">
        <w:rPr>
          <w:rFonts w:ascii="Arial" w:eastAsia="Times New Roman" w:hAnsi="Arial" w:cs="Arial"/>
          <w:color w:val="FF0000"/>
          <w:kern w:val="0"/>
          <w:sz w:val="27"/>
          <w:szCs w:val="27"/>
          <w:lang w:val="en-US" w:eastAsia="es-ES"/>
          <w14:ligatures w14:val="none"/>
        </w:rPr>
        <w:t>The Bill requires industry to take measures to improve their own resilience, requires industry to provide vital information to ensure government can identify potential disruptions, and other reforms to ensure continuity of supply</w:t>
      </w:r>
      <w:r w:rsidRPr="001678FE">
        <w:rPr>
          <w:rFonts w:ascii="Arial" w:eastAsia="Times New Roman" w:hAnsi="Arial" w:cs="Arial"/>
          <w:color w:val="0B0C0C"/>
          <w:kern w:val="0"/>
          <w:sz w:val="27"/>
          <w:szCs w:val="27"/>
          <w:lang w:val="en-US" w:eastAsia="es-ES"/>
          <w14:ligatures w14:val="none"/>
        </w:rPr>
        <w:t>.</w:t>
      </w:r>
    </w:p>
    <w:p w14:paraId="2FFFB746"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Today’s Bill is the latest reform to bolster energy security and follows the Nuclear Energy (Financing) Act which received Royal Assent earlier this year. The Nuclear Act establishes a new funding model to attract a wider range of private investment into new nuclear power projects, cutting the cost of financing projects and reducing the cost to consumers. As a condition for financial support through the new funding mechanism, the government reserves the right take a ‘special share’ in all future nuclear projects.</w:t>
      </w:r>
    </w:p>
    <w:p w14:paraId="0026C815"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Chief Executive of National Grid, John Pettigrew, said:</w:t>
      </w:r>
    </w:p>
    <w:p w14:paraId="6AD68453" w14:textId="77777777" w:rsidR="001678FE" w:rsidRPr="001678FE" w:rsidRDefault="001678FE" w:rsidP="001678F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 xml:space="preserve">The Energy Security Bill builds on the positive steps the government outlined in its British Energy Security Strategy. National Grid plays a vital role at the heart of the energy transition and we look forward to continuing to work together with Government to </w:t>
      </w:r>
      <w:proofErr w:type="spellStart"/>
      <w:r w:rsidRPr="001678FE">
        <w:rPr>
          <w:rFonts w:ascii="Arial" w:eastAsia="Times New Roman" w:hAnsi="Arial" w:cs="Arial"/>
          <w:color w:val="0B0C0C"/>
          <w:kern w:val="0"/>
          <w:sz w:val="27"/>
          <w:szCs w:val="27"/>
          <w:lang w:val="en-US" w:eastAsia="es-ES"/>
          <w14:ligatures w14:val="none"/>
        </w:rPr>
        <w:t>realise</w:t>
      </w:r>
      <w:proofErr w:type="spellEnd"/>
      <w:r w:rsidRPr="001678FE">
        <w:rPr>
          <w:rFonts w:ascii="Arial" w:eastAsia="Times New Roman" w:hAnsi="Arial" w:cs="Arial"/>
          <w:color w:val="0B0C0C"/>
          <w:kern w:val="0"/>
          <w:sz w:val="27"/>
          <w:szCs w:val="27"/>
          <w:lang w:val="en-US" w:eastAsia="es-ES"/>
          <w14:ligatures w14:val="none"/>
        </w:rPr>
        <w:t xml:space="preserve"> its bold net zero goals including delivering 50 GW of offshore wind power by 2030 and establishing an independent system operator and planner.</w:t>
      </w:r>
    </w:p>
    <w:p w14:paraId="429F54EC"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Director of External Affairs at the Energy Networks Association, Ross Easton, said:</w:t>
      </w:r>
    </w:p>
    <w:p w14:paraId="7589B1D4" w14:textId="77777777" w:rsidR="001678FE" w:rsidRPr="001678FE" w:rsidRDefault="001678FE" w:rsidP="001678F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As the first dedicated energy legislation in nearly a decade, today’s Energy Security Bill is a welcome opportunity to enable a cleaner, more affordable and more secure energy system. With record levels of electric vehicles, renewable energy capacity and heat pumps being introduced, alongside new technologies such as low carbon hydrogen, the role of our energy networks in integrating these technologies into the energy system has never been more important.</w:t>
      </w:r>
    </w:p>
    <w:p w14:paraId="3E7818E3"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Director of Advocacy at Energy UK, Dhara Vyas, said:</w:t>
      </w:r>
    </w:p>
    <w:p w14:paraId="205F9482" w14:textId="77777777" w:rsidR="001678FE" w:rsidRPr="001678FE" w:rsidRDefault="001678FE" w:rsidP="001678F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lastRenderedPageBreak/>
        <w:t xml:space="preserve">The energy industry is ready to deliver an affordable, clean power system that will benefit consumers and the UK economy. The Energy Security Bill will help to ensure the UK’s long-term energy supply and a cheaper and cleaner system overall. With the cost of energy reaching unprecedented levels it’s right that the government urgently legislates to protect consumers, whilst also delivering frameworks and regulation to support the </w:t>
      </w:r>
      <w:proofErr w:type="spellStart"/>
      <w:r w:rsidRPr="001678FE">
        <w:rPr>
          <w:rFonts w:ascii="Arial" w:eastAsia="Times New Roman" w:hAnsi="Arial" w:cs="Arial"/>
          <w:color w:val="0B0C0C"/>
          <w:kern w:val="0"/>
          <w:sz w:val="27"/>
          <w:szCs w:val="27"/>
          <w:lang w:val="en-US" w:eastAsia="es-ES"/>
          <w14:ligatures w14:val="none"/>
        </w:rPr>
        <w:t>decarbonisation</w:t>
      </w:r>
      <w:proofErr w:type="spellEnd"/>
      <w:r w:rsidRPr="001678FE">
        <w:rPr>
          <w:rFonts w:ascii="Arial" w:eastAsia="Times New Roman" w:hAnsi="Arial" w:cs="Arial"/>
          <w:color w:val="0B0C0C"/>
          <w:kern w:val="0"/>
          <w:sz w:val="27"/>
          <w:szCs w:val="27"/>
          <w:lang w:val="en-US" w:eastAsia="es-ES"/>
          <w14:ligatures w14:val="none"/>
        </w:rPr>
        <w:t xml:space="preserve"> of the UK economy so that it reduces bills in the long term.</w:t>
      </w:r>
    </w:p>
    <w:p w14:paraId="0DD1031D"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Chief Executive of the Carbon Capture and Storage Association, Ruth Herbert, said:</w:t>
      </w:r>
    </w:p>
    <w:p w14:paraId="267138BE" w14:textId="77777777" w:rsidR="001678FE" w:rsidRPr="001678FE" w:rsidRDefault="001678FE" w:rsidP="001678F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 xml:space="preserve">Carbon capture, </w:t>
      </w:r>
      <w:proofErr w:type="spellStart"/>
      <w:r w:rsidRPr="001678FE">
        <w:rPr>
          <w:rFonts w:ascii="Arial" w:eastAsia="Times New Roman" w:hAnsi="Arial" w:cs="Arial"/>
          <w:color w:val="0B0C0C"/>
          <w:kern w:val="0"/>
          <w:sz w:val="27"/>
          <w:szCs w:val="27"/>
          <w:lang w:val="en-US" w:eastAsia="es-ES"/>
          <w14:ligatures w14:val="none"/>
        </w:rPr>
        <w:t>utilisation</w:t>
      </w:r>
      <w:proofErr w:type="spellEnd"/>
      <w:r w:rsidRPr="001678FE">
        <w:rPr>
          <w:rFonts w:ascii="Arial" w:eastAsia="Times New Roman" w:hAnsi="Arial" w:cs="Arial"/>
          <w:color w:val="0B0C0C"/>
          <w:kern w:val="0"/>
          <w:sz w:val="27"/>
          <w:szCs w:val="27"/>
          <w:lang w:val="en-US" w:eastAsia="es-ES"/>
          <w14:ligatures w14:val="none"/>
        </w:rPr>
        <w:t xml:space="preserve"> and storage has a critical role to play in reducing the UK’s emissions and in the development of our industrial regions, where investment in new infrastructure can put us at the forefront of the global net zero transition.</w:t>
      </w:r>
    </w:p>
    <w:p w14:paraId="609A9641"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The CCSA has worked with the UK government on a credible investment framework for CCUS deployment and we are pleased to see the Energy Security Bill laid in Parliament today to implement it.  We look forward to confirmation of the first wave of carbon capture projects and a clear plan for subsequent projects to move ahead as soon as possible, given their vital role in our future low carbon economy, driving inward investment and maintaining and creating green jobs for the future.</w:t>
      </w:r>
    </w:p>
    <w:p w14:paraId="25833586" w14:textId="77777777" w:rsidR="001678FE" w:rsidRPr="001678FE" w:rsidRDefault="001678FE" w:rsidP="001678FE">
      <w:pPr>
        <w:shd w:val="clear" w:color="auto" w:fill="F3F2F1"/>
        <w:spacing w:after="0" w:line="240" w:lineRule="auto"/>
        <w:outlineLvl w:val="1"/>
        <w:rPr>
          <w:rFonts w:ascii="Arial" w:eastAsia="Times New Roman" w:hAnsi="Arial" w:cs="Arial"/>
          <w:b/>
          <w:bCs/>
          <w:color w:val="0B0C0C"/>
          <w:kern w:val="0"/>
          <w:sz w:val="36"/>
          <w:szCs w:val="36"/>
          <w:lang w:val="en-US" w:eastAsia="es-ES"/>
          <w14:ligatures w14:val="none"/>
        </w:rPr>
      </w:pPr>
      <w:r w:rsidRPr="001678FE">
        <w:rPr>
          <w:rFonts w:ascii="Arial" w:eastAsia="Times New Roman" w:hAnsi="Arial" w:cs="Arial"/>
          <w:b/>
          <w:bCs/>
          <w:color w:val="0B0C0C"/>
          <w:kern w:val="0"/>
          <w:sz w:val="36"/>
          <w:szCs w:val="36"/>
          <w:lang w:val="en-US" w:eastAsia="es-ES"/>
          <w14:ligatures w14:val="none"/>
        </w:rPr>
        <w:t>Taken together, measures in the Bill will:</w:t>
      </w:r>
    </w:p>
    <w:p w14:paraId="35A91D76" w14:textId="77777777" w:rsidR="001678FE" w:rsidRPr="001678FE" w:rsidRDefault="001678FE" w:rsidP="001678FE">
      <w:pPr>
        <w:shd w:val="clear" w:color="auto" w:fill="F3F2F1"/>
        <w:spacing w:before="525" w:after="0" w:line="240" w:lineRule="auto"/>
        <w:outlineLvl w:val="2"/>
        <w:rPr>
          <w:rFonts w:ascii="Arial" w:eastAsia="Times New Roman" w:hAnsi="Arial" w:cs="Arial"/>
          <w:b/>
          <w:bCs/>
          <w:color w:val="0B0C0C"/>
          <w:kern w:val="0"/>
          <w:sz w:val="27"/>
          <w:szCs w:val="27"/>
          <w:lang w:val="en-US" w:eastAsia="es-ES"/>
          <w14:ligatures w14:val="none"/>
        </w:rPr>
      </w:pPr>
      <w:r w:rsidRPr="001678FE">
        <w:rPr>
          <w:rFonts w:ascii="Arial" w:eastAsia="Times New Roman" w:hAnsi="Arial" w:cs="Arial"/>
          <w:b/>
          <w:bCs/>
          <w:color w:val="0B0C0C"/>
          <w:kern w:val="0"/>
          <w:sz w:val="27"/>
          <w:szCs w:val="27"/>
          <w:lang w:val="en-US" w:eastAsia="es-ES"/>
          <w14:ligatures w14:val="none"/>
        </w:rPr>
        <w:t>Reform our energy system to protect consumers from unfair pricing</w:t>
      </w:r>
    </w:p>
    <w:p w14:paraId="33DC1228"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1. Enable the extension of the energy price cap beyond 2023, protecting 22 million households across the country from being overcharged.</w:t>
      </w:r>
    </w:p>
    <w:p w14:paraId="1CB15DA7"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 xml:space="preserve">2. Establish a new independent Future System Operator, which will take a whole-system approach to coordinating and planning Great Britain’s energy system, looking across electricity, gas and other emerging markets such as hydrogen and CCUS. This will help maintain energy security and </w:t>
      </w:r>
      <w:proofErr w:type="spellStart"/>
      <w:r w:rsidRPr="001678FE">
        <w:rPr>
          <w:rFonts w:ascii="Arial" w:eastAsia="Times New Roman" w:hAnsi="Arial" w:cs="Arial"/>
          <w:color w:val="0B0C0C"/>
          <w:kern w:val="0"/>
          <w:sz w:val="27"/>
          <w:szCs w:val="27"/>
          <w:lang w:val="en-US" w:eastAsia="es-ES"/>
          <w14:ligatures w14:val="none"/>
        </w:rPr>
        <w:t>minimise</w:t>
      </w:r>
      <w:proofErr w:type="spellEnd"/>
      <w:r w:rsidRPr="001678FE">
        <w:rPr>
          <w:rFonts w:ascii="Arial" w:eastAsia="Times New Roman" w:hAnsi="Arial" w:cs="Arial"/>
          <w:color w:val="0B0C0C"/>
          <w:kern w:val="0"/>
          <w:sz w:val="27"/>
          <w:szCs w:val="27"/>
          <w:lang w:val="en-US" w:eastAsia="es-ES"/>
          <w14:ligatures w14:val="none"/>
        </w:rPr>
        <w:t xml:space="preserve"> costs for consumers over the long term.</w:t>
      </w:r>
    </w:p>
    <w:p w14:paraId="5B629054"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 xml:space="preserve">3. Unleash competition in onshore electricity networks to save consumers up to £1 billion on projects tendered over the next 10 years, </w:t>
      </w:r>
      <w:r w:rsidRPr="001678FE">
        <w:rPr>
          <w:rFonts w:ascii="Arial" w:eastAsia="Times New Roman" w:hAnsi="Arial" w:cs="Arial"/>
          <w:color w:val="0B0C0C"/>
          <w:kern w:val="0"/>
          <w:sz w:val="27"/>
          <w:szCs w:val="27"/>
          <w:lang w:val="en-US" w:eastAsia="es-ES"/>
          <w14:ligatures w14:val="none"/>
        </w:rPr>
        <w:lastRenderedPageBreak/>
        <w:t>by finding new and efficient, innovative ways to build and deliver network solutions by inviting new parties to participate in this market.</w:t>
      </w:r>
    </w:p>
    <w:p w14:paraId="6F47DD59"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4. Enable the Competition and Markets Authority to review any relevant energy network company mergers through the Energy Network Special Merger Regime. This will help to protect consumers from increasing network prices in the event of energy network company mergers, and we estimate this could save energy consumers up to £420 million over 10 years.</w:t>
      </w:r>
    </w:p>
    <w:p w14:paraId="3303A2AF"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 xml:space="preserve">5. Protect consumers from cyber threats with new protections for smart appliances - the Bill will deliver protections for consumers and the grid by placing requirements on energy smart appliances and the </w:t>
      </w:r>
      <w:proofErr w:type="spellStart"/>
      <w:r w:rsidRPr="001678FE">
        <w:rPr>
          <w:rFonts w:ascii="Arial" w:eastAsia="Times New Roman" w:hAnsi="Arial" w:cs="Arial"/>
          <w:color w:val="0B0C0C"/>
          <w:kern w:val="0"/>
          <w:sz w:val="27"/>
          <w:szCs w:val="27"/>
          <w:lang w:val="en-US" w:eastAsia="es-ES"/>
          <w14:ligatures w14:val="none"/>
        </w:rPr>
        <w:t>organisations</w:t>
      </w:r>
      <w:proofErr w:type="spellEnd"/>
      <w:r w:rsidRPr="001678FE">
        <w:rPr>
          <w:rFonts w:ascii="Arial" w:eastAsia="Times New Roman" w:hAnsi="Arial" w:cs="Arial"/>
          <w:color w:val="0B0C0C"/>
          <w:kern w:val="0"/>
          <w:sz w:val="27"/>
          <w:szCs w:val="27"/>
          <w:lang w:val="en-US" w:eastAsia="es-ES"/>
          <w14:ligatures w14:val="none"/>
        </w:rPr>
        <w:t xml:space="preserve"> who control them.</w:t>
      </w:r>
    </w:p>
    <w:p w14:paraId="2D84D716"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 xml:space="preserve">6. Continue to drive industry progress on the smart meter rollout which is set to deliver a £6 billion net benefit to society. Smart meters are </w:t>
      </w:r>
      <w:proofErr w:type="spellStart"/>
      <w:r w:rsidRPr="001678FE">
        <w:rPr>
          <w:rFonts w:ascii="Arial" w:eastAsia="Times New Roman" w:hAnsi="Arial" w:cs="Arial"/>
          <w:color w:val="0B0C0C"/>
          <w:kern w:val="0"/>
          <w:sz w:val="27"/>
          <w:szCs w:val="27"/>
          <w:lang w:val="en-US" w:eastAsia="es-ES"/>
          <w14:ligatures w14:val="none"/>
        </w:rPr>
        <w:t>modernising</w:t>
      </w:r>
      <w:proofErr w:type="spellEnd"/>
      <w:r w:rsidRPr="001678FE">
        <w:rPr>
          <w:rFonts w:ascii="Arial" w:eastAsia="Times New Roman" w:hAnsi="Arial" w:cs="Arial"/>
          <w:color w:val="0B0C0C"/>
          <w:kern w:val="0"/>
          <w:sz w:val="27"/>
          <w:szCs w:val="27"/>
          <w:lang w:val="en-US" w:eastAsia="es-ES"/>
          <w14:ligatures w14:val="none"/>
        </w:rPr>
        <w:t xml:space="preserve"> energy for millions of consumers and providing households with near-real time information which they are using to manage their energy use and save money on their bills.</w:t>
      </w:r>
    </w:p>
    <w:p w14:paraId="5C3C33B8"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7. Create a new governance framework for energy codes, which will enable innovation and allow Ofgem to ensure that the technical and commercial rules of the electricity and gas markets can adapt to meet the needs of a rapidly evolving energy system. The energy codes cover everything from how buyers and sellers must interact in commercial markets to the technical specifications required to connect to the grid.</w:t>
      </w:r>
    </w:p>
    <w:p w14:paraId="0C98F3B0"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8. Reduce the number of cabling, landing points, and substations by introducing multi-purpose interconnectors as a licensable activity. This will provide certainty to investors and developers, enabling them to make decisions regarding future projects.</w:t>
      </w:r>
    </w:p>
    <w:p w14:paraId="62C9523F"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9. Remove obstacles to innovative batteries and pumped hydro storage. This will facilitate the deployment of electricity storage, such as batteries and pumped hydro storage, by clarifying it as a distinct subset of electricity generation.</w:t>
      </w:r>
    </w:p>
    <w:p w14:paraId="60651446"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 xml:space="preserve">10. Create a more equal and fair energy market by enabling government to establish a buy-out mechanism under the Energy Company Obligation (ECO) scheme for suppliers. As committed to in the Energy White Paper, new legislation will enable the removal of obligation thresholds under the scheme without creating significant financial and administrative burden for small suppliers. ECO is a </w:t>
      </w:r>
      <w:r w:rsidRPr="001678FE">
        <w:rPr>
          <w:rFonts w:ascii="Arial" w:eastAsia="Times New Roman" w:hAnsi="Arial" w:cs="Arial"/>
          <w:color w:val="0B0C0C"/>
          <w:kern w:val="0"/>
          <w:sz w:val="27"/>
          <w:szCs w:val="27"/>
          <w:lang w:val="en-US" w:eastAsia="es-ES"/>
          <w14:ligatures w14:val="none"/>
        </w:rPr>
        <w:lastRenderedPageBreak/>
        <w:t>domestic energy efficiency scheme focused on providing support to fuel poor, low income and vulnerable households by placing a requirement on larger energy suppliers to install energy efficiency and heating measures in people’s homes in order to reduce their energy bills. ECO4 regulations were laid in June and the ECO4 scheme will run until March 2026.</w:t>
      </w:r>
    </w:p>
    <w:p w14:paraId="20C7B605"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11. Ensure families are better protected by appointing Ofgem as the new regulator for heat networks in Great Britain. This will ensure consumers get a fair price and a reliable supply of heat.</w:t>
      </w:r>
    </w:p>
    <w:p w14:paraId="289EA992"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12. Kickstart the development of heat networks and enable heat network zoning in England, helping overcome barriers to deployment by identifying areas where they provide the lowest cost solution to heating buildings.</w:t>
      </w:r>
    </w:p>
    <w:p w14:paraId="69DC1204"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13. Take back control of powers given to the EU on the energy performance of buildings. The Bill will provide a replacement power to enable the UK government to amend the EU-derived Energy Performance of Buildings regime going forward.</w:t>
      </w:r>
    </w:p>
    <w:p w14:paraId="3AAC0456" w14:textId="77777777" w:rsidR="001678FE" w:rsidRPr="001678FE" w:rsidRDefault="001678FE" w:rsidP="001678FE">
      <w:pPr>
        <w:shd w:val="clear" w:color="auto" w:fill="F3F2F1"/>
        <w:spacing w:before="525" w:after="0" w:line="240" w:lineRule="auto"/>
        <w:outlineLvl w:val="2"/>
        <w:rPr>
          <w:rFonts w:ascii="Arial" w:eastAsia="Times New Roman" w:hAnsi="Arial" w:cs="Arial"/>
          <w:b/>
          <w:bCs/>
          <w:color w:val="0B0C0C"/>
          <w:kern w:val="0"/>
          <w:sz w:val="27"/>
          <w:szCs w:val="27"/>
          <w:lang w:val="en-US" w:eastAsia="es-ES"/>
          <w14:ligatures w14:val="none"/>
        </w:rPr>
      </w:pPr>
      <w:r w:rsidRPr="001678FE">
        <w:rPr>
          <w:rFonts w:ascii="Arial" w:eastAsia="Times New Roman" w:hAnsi="Arial" w:cs="Arial"/>
          <w:b/>
          <w:bCs/>
          <w:color w:val="0B0C0C"/>
          <w:kern w:val="0"/>
          <w:sz w:val="27"/>
          <w:szCs w:val="27"/>
          <w:lang w:val="en-US" w:eastAsia="es-ES"/>
          <w14:ligatures w14:val="none"/>
        </w:rPr>
        <w:t>Leverage private investment in clean technologies and building a homegrown energy system</w:t>
      </w:r>
    </w:p>
    <w:p w14:paraId="742F2BC2"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14. Accelerate the growth of low carbon technologies including carbon capture usage and storage (CCUS) and hydrogen by introducing state of the art business models, attracting private investment by providing long-term revenue certainty. Together with the measures on CO2 transport and storage, this will put the country on a path to seize market share and grow the economy.</w:t>
      </w:r>
    </w:p>
    <w:p w14:paraId="50AEAD7B"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15. Establish the economic regulation and licensing framework to enable the set-up and scale-up of the first-of-a kind CO2 transport and storage networks.</w:t>
      </w:r>
    </w:p>
    <w:p w14:paraId="58423933"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 xml:space="preserve">16. Enable the delivery of a large village hydrogen heating trial by 2025, providing crucial evidence to inform strategic decisions in 2026 on the role of hydrogen in heat </w:t>
      </w:r>
      <w:proofErr w:type="spellStart"/>
      <w:r w:rsidRPr="001678FE">
        <w:rPr>
          <w:rFonts w:ascii="Arial" w:eastAsia="Times New Roman" w:hAnsi="Arial" w:cs="Arial"/>
          <w:color w:val="0B0C0C"/>
          <w:kern w:val="0"/>
          <w:sz w:val="27"/>
          <w:szCs w:val="27"/>
          <w:lang w:val="en-US" w:eastAsia="es-ES"/>
          <w14:ligatures w14:val="none"/>
        </w:rPr>
        <w:t>decarbonisation</w:t>
      </w:r>
      <w:proofErr w:type="spellEnd"/>
      <w:r w:rsidRPr="001678FE">
        <w:rPr>
          <w:rFonts w:ascii="Arial" w:eastAsia="Times New Roman" w:hAnsi="Arial" w:cs="Arial"/>
          <w:color w:val="0B0C0C"/>
          <w:kern w:val="0"/>
          <w:sz w:val="27"/>
          <w:szCs w:val="27"/>
          <w:lang w:val="en-US" w:eastAsia="es-ES"/>
          <w14:ligatures w14:val="none"/>
        </w:rPr>
        <w:t xml:space="preserve">. Two potential locations for this have already been announced in Whitby, in the Ellesmere Port area, and </w:t>
      </w:r>
      <w:proofErr w:type="spellStart"/>
      <w:r w:rsidRPr="001678FE">
        <w:rPr>
          <w:rFonts w:ascii="Arial" w:eastAsia="Times New Roman" w:hAnsi="Arial" w:cs="Arial"/>
          <w:color w:val="0B0C0C"/>
          <w:kern w:val="0"/>
          <w:sz w:val="27"/>
          <w:szCs w:val="27"/>
          <w:lang w:val="en-US" w:eastAsia="es-ES"/>
          <w14:ligatures w14:val="none"/>
        </w:rPr>
        <w:t>Redcar</w:t>
      </w:r>
      <w:proofErr w:type="spellEnd"/>
      <w:r w:rsidRPr="001678FE">
        <w:rPr>
          <w:rFonts w:ascii="Arial" w:eastAsia="Times New Roman" w:hAnsi="Arial" w:cs="Arial"/>
          <w:color w:val="0B0C0C"/>
          <w:kern w:val="0"/>
          <w:sz w:val="27"/>
          <w:szCs w:val="27"/>
          <w:lang w:val="en-US" w:eastAsia="es-ES"/>
          <w14:ligatures w14:val="none"/>
        </w:rPr>
        <w:t>.</w:t>
      </w:r>
    </w:p>
    <w:p w14:paraId="7F993A7B"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17. Help establish a market-based mechanism for the low-carbon heat industry to step up investment and lower the cost of electric heat pumps, while scaling up domestic manufacturing and installation.</w:t>
      </w:r>
    </w:p>
    <w:p w14:paraId="34658289"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lastRenderedPageBreak/>
        <w:t>18. Through the Bill, the UK will be the first country in the world to legislate for fusion energy, providing clarity on the regulatory regime for fusion energy facilities and removing uncertainty for the fusion industry.</w:t>
      </w:r>
    </w:p>
    <w:p w14:paraId="354D935E" w14:textId="77777777" w:rsidR="001678FE" w:rsidRPr="0085593D" w:rsidRDefault="001678FE" w:rsidP="001678FE">
      <w:pPr>
        <w:shd w:val="clear" w:color="auto" w:fill="F3F2F1"/>
        <w:spacing w:before="525" w:after="0" w:line="240" w:lineRule="auto"/>
        <w:outlineLvl w:val="2"/>
        <w:rPr>
          <w:rFonts w:ascii="Arial" w:eastAsia="Times New Roman" w:hAnsi="Arial" w:cs="Arial"/>
          <w:b/>
          <w:bCs/>
          <w:color w:val="FF0000"/>
          <w:kern w:val="0"/>
          <w:sz w:val="27"/>
          <w:szCs w:val="27"/>
          <w:lang w:val="en-US" w:eastAsia="es-ES"/>
          <w14:ligatures w14:val="none"/>
        </w:rPr>
      </w:pPr>
      <w:r w:rsidRPr="0085593D">
        <w:rPr>
          <w:rFonts w:ascii="Arial" w:eastAsia="Times New Roman" w:hAnsi="Arial" w:cs="Arial"/>
          <w:b/>
          <w:bCs/>
          <w:color w:val="FF0000"/>
          <w:kern w:val="0"/>
          <w:sz w:val="27"/>
          <w:szCs w:val="27"/>
          <w:lang w:val="en-US" w:eastAsia="es-ES"/>
          <w14:ligatures w14:val="none"/>
        </w:rPr>
        <w:t>Ensure the safety, security and resilience of the UK’s energy system</w:t>
      </w:r>
    </w:p>
    <w:p w14:paraId="7C1B4F91"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19. Bring forward measures for downstream oil (fuel) security, covering sites such as oil terminals and filling stations, to prevent fuel supply disruption, including from industrial action, malicious protest and for reasons of national security.</w:t>
      </w:r>
    </w:p>
    <w:p w14:paraId="3EC86663"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20. Enhance our nuclear third party liability regime, that will lead to the availability of greater compensation to potential victims in the unlikely event of a nuclear incident, remove potential barriers to future investment and provide greater reassurance to private sector investors and the supply chain for new nuclear.</w:t>
      </w:r>
    </w:p>
    <w:p w14:paraId="290CAF6B"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21. Facilitate the safe, and cost-effective clean-up of the UK’s nuclear sites, ensuring the UK is a responsible nuclear state. The Bill will provide communities with clarity that should a geological disposal facility be located beneath the seabed it will be safe, secure and appropriately regulated by the ONR.</w:t>
      </w:r>
    </w:p>
    <w:p w14:paraId="66B27256"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22. Make the UK oil and gas sector fit for the future by enabling existing legislation to be updated, ensuring that the offshore oil and gas environmental regulatory regime maintains high standards in respect to habitats protection and pollution response.</w:t>
      </w:r>
    </w:p>
    <w:p w14:paraId="66D93E9B"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23. Ensure that the UK’s oil and gas and carbon storage infrastructure remains in the hands of companies with the best ability to operate it. The North Sea Transition Authority cannot currently prevent undesirable changes of ownership and control of petroleum and carbon storage Licensees before they happen. The Bill will rectify this to allow the NSTA to identify and prevent a potentially undesirable change of control before it happens.</w:t>
      </w:r>
    </w:p>
    <w:p w14:paraId="3743B9B1"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 xml:space="preserve">24. Protect taxpayers by </w:t>
      </w:r>
      <w:proofErr w:type="spellStart"/>
      <w:r w:rsidRPr="001678FE">
        <w:rPr>
          <w:rFonts w:ascii="Arial" w:eastAsia="Times New Roman" w:hAnsi="Arial" w:cs="Arial"/>
          <w:color w:val="0B0C0C"/>
          <w:kern w:val="0"/>
          <w:sz w:val="27"/>
          <w:szCs w:val="27"/>
          <w:lang w:val="en-US" w:eastAsia="es-ES"/>
          <w14:ligatures w14:val="none"/>
        </w:rPr>
        <w:t>maximising</w:t>
      </w:r>
      <w:proofErr w:type="spellEnd"/>
      <w:r w:rsidRPr="001678FE">
        <w:rPr>
          <w:rFonts w:ascii="Arial" w:eastAsia="Times New Roman" w:hAnsi="Arial" w:cs="Arial"/>
          <w:color w:val="0B0C0C"/>
          <w:kern w:val="0"/>
          <w:sz w:val="27"/>
          <w:szCs w:val="27"/>
          <w:lang w:val="en-US" w:eastAsia="es-ES"/>
          <w14:ligatures w14:val="none"/>
        </w:rPr>
        <w:t xml:space="preserve"> cost recovery. In line with the polluter pays principle, the government will be able to more fully recover the costs associated with regulating offshore oil and gas decommissioning activities from the industry.</w:t>
      </w:r>
    </w:p>
    <w:p w14:paraId="3C379F08" w14:textId="77777777" w:rsidR="001678FE" w:rsidRPr="001678FE" w:rsidRDefault="001678FE" w:rsidP="001678FE">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 xml:space="preserve">25. Bring forward the final delicensing and re-use of nuclear sites, allowing more proportionate clean-up of these sites, resulting in </w:t>
      </w:r>
      <w:r w:rsidRPr="001678FE">
        <w:rPr>
          <w:rFonts w:ascii="Arial" w:eastAsia="Times New Roman" w:hAnsi="Arial" w:cs="Arial"/>
          <w:color w:val="0B0C0C"/>
          <w:kern w:val="0"/>
          <w:sz w:val="27"/>
          <w:szCs w:val="27"/>
          <w:lang w:val="en-US" w:eastAsia="es-ES"/>
          <w14:ligatures w14:val="none"/>
        </w:rPr>
        <w:lastRenderedPageBreak/>
        <w:t>estimated savings of around £490 million (NPV) over the first 20 years, with similar savings up to 2080.</w:t>
      </w:r>
    </w:p>
    <w:p w14:paraId="3CDCC6AE" w14:textId="77777777" w:rsidR="001678FE" w:rsidRPr="001678FE" w:rsidRDefault="001678FE" w:rsidP="001678FE">
      <w:pPr>
        <w:shd w:val="clear" w:color="auto" w:fill="F3F2F1"/>
        <w:spacing w:before="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 xml:space="preserve">26. Strengthen the Civil Nuclear Police’s powers to help keep Britain safe. This Bill will introduce legislation to enable the Civil Nuclear Constabulary to </w:t>
      </w:r>
      <w:proofErr w:type="spellStart"/>
      <w:r w:rsidRPr="001678FE">
        <w:rPr>
          <w:rFonts w:ascii="Arial" w:eastAsia="Times New Roman" w:hAnsi="Arial" w:cs="Arial"/>
          <w:color w:val="0B0C0C"/>
          <w:kern w:val="0"/>
          <w:sz w:val="27"/>
          <w:szCs w:val="27"/>
          <w:lang w:val="en-US" w:eastAsia="es-ES"/>
          <w14:ligatures w14:val="none"/>
        </w:rPr>
        <w:t>utilise</w:t>
      </w:r>
      <w:proofErr w:type="spellEnd"/>
      <w:r w:rsidRPr="001678FE">
        <w:rPr>
          <w:rFonts w:ascii="Arial" w:eastAsia="Times New Roman" w:hAnsi="Arial" w:cs="Arial"/>
          <w:color w:val="0B0C0C"/>
          <w:kern w:val="0"/>
          <w:sz w:val="27"/>
          <w:szCs w:val="27"/>
          <w:lang w:val="en-US" w:eastAsia="es-ES"/>
          <w14:ligatures w14:val="none"/>
        </w:rPr>
        <w:t xml:space="preserve"> their expertise in deterrence and armed response to support the security of other critical infrastructure sites.</w:t>
      </w:r>
    </w:p>
    <w:p w14:paraId="7CBED3B4"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Constructing new energy infrastructure and market reform does take time, so in the meantime the government has already taken action to protect households from the impact of rising prices, with a £37 billion package of financial support to help households with energy bills in the immediate term.</w:t>
      </w:r>
    </w:p>
    <w:p w14:paraId="3FCCA012" w14:textId="77777777" w:rsidR="001678FE" w:rsidRPr="0085593D" w:rsidRDefault="001678FE" w:rsidP="001678FE">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85593D">
        <w:rPr>
          <w:rFonts w:ascii="Arial" w:eastAsia="Times New Roman" w:hAnsi="Arial" w:cs="Arial"/>
          <w:color w:val="FF0000"/>
          <w:kern w:val="0"/>
          <w:sz w:val="27"/>
          <w:szCs w:val="27"/>
          <w:lang w:val="en-US" w:eastAsia="es-ES"/>
          <w14:ligatures w14:val="none"/>
        </w:rPr>
        <w:t>More recently this saw the announcement that almost all of the eight million most vulnerable households across the UK will receive support of at least £1,200 this year, including a new one-off £650 cost of living payment.</w:t>
      </w:r>
    </w:p>
    <w:p w14:paraId="282599CC"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As well as the energy bills discount due to come in from October doubled from £200 to £400, while the requirement to pay it back has been scrapped.</w:t>
      </w:r>
    </w:p>
    <w:p w14:paraId="4589F6FC"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In addition, high global gas prices and linked high electricity prices that we are currently facing have given added urgency to the need to consider electricity market reform. The Review of the Electricity Market Arrangements (REMA), announced in the British Energy Security Strategy, is ongoing and ministers will set out options for reform this Summer.</w:t>
      </w:r>
    </w:p>
    <w:p w14:paraId="58D4ED26" w14:textId="77777777" w:rsidR="001678FE" w:rsidRPr="001678FE" w:rsidRDefault="001678FE" w:rsidP="001678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The Bill also comes on top of the government’s actions to help increase home energy efficiency, including investing £6.6 billion in total this parliament to improve the energy efficiency of homes and buildings across the country, delivering savings of £300 a year on average on their energy bills.</w:t>
      </w:r>
    </w:p>
    <w:p w14:paraId="7B9AAF35" w14:textId="77777777" w:rsidR="001678FE" w:rsidRPr="001678FE" w:rsidRDefault="001678FE" w:rsidP="001678FE">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1678FE">
        <w:rPr>
          <w:rFonts w:ascii="Arial" w:eastAsia="Times New Roman" w:hAnsi="Arial" w:cs="Arial"/>
          <w:color w:val="0B0C0C"/>
          <w:kern w:val="0"/>
          <w:sz w:val="27"/>
          <w:szCs w:val="27"/>
          <w:lang w:val="en-US" w:eastAsia="es-ES"/>
          <w14:ligatures w14:val="none"/>
        </w:rPr>
        <w:t>Powers introduced in the Bill will extend and apply mainly to Great Britain, with some provisions applicable across the UK.</w:t>
      </w:r>
    </w:p>
    <w:p w14:paraId="352B1088" w14:textId="77777777" w:rsidR="0046694C" w:rsidRPr="001678FE" w:rsidRDefault="0046694C">
      <w:pPr>
        <w:rPr>
          <w:lang w:val="en-US"/>
        </w:rPr>
      </w:pPr>
    </w:p>
    <w:sectPr w:rsidR="0046694C" w:rsidRPr="001678F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1F1A36"/>
    <w:multiLevelType w:val="multilevel"/>
    <w:tmpl w:val="764CD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17417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8FE"/>
    <w:rsid w:val="001678FE"/>
    <w:rsid w:val="0046694C"/>
    <w:rsid w:val="005E17A4"/>
    <w:rsid w:val="0085593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CB59A"/>
  <w15:chartTrackingRefBased/>
  <w15:docId w15:val="{5DEA5579-003F-42BE-AC43-7B6144253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1678FE"/>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1678FE"/>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paragraph" w:styleId="Ttulo3">
    <w:name w:val="heading 3"/>
    <w:basedOn w:val="Normal"/>
    <w:link w:val="Ttulo3Car"/>
    <w:uiPriority w:val="9"/>
    <w:qFormat/>
    <w:rsid w:val="001678FE"/>
    <w:pPr>
      <w:spacing w:before="100" w:beforeAutospacing="1" w:after="100" w:afterAutospacing="1" w:line="240" w:lineRule="auto"/>
      <w:outlineLvl w:val="2"/>
    </w:pPr>
    <w:rPr>
      <w:rFonts w:ascii="Times New Roman" w:eastAsia="Times New Roman" w:hAnsi="Times New Roman" w:cs="Times New Roman"/>
      <w:b/>
      <w:bCs/>
      <w:kern w:val="0"/>
      <w:sz w:val="27"/>
      <w:szCs w:val="27"/>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678FE"/>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1678FE"/>
    <w:rPr>
      <w:rFonts w:ascii="Times New Roman" w:eastAsia="Times New Roman" w:hAnsi="Times New Roman" w:cs="Times New Roman"/>
      <w:b/>
      <w:bCs/>
      <w:kern w:val="0"/>
      <w:sz w:val="36"/>
      <w:szCs w:val="36"/>
      <w:lang w:eastAsia="es-ES"/>
      <w14:ligatures w14:val="none"/>
    </w:rPr>
  </w:style>
  <w:style w:type="character" w:customStyle="1" w:styleId="Ttulo3Car">
    <w:name w:val="Título 3 Car"/>
    <w:basedOn w:val="Fuentedeprrafopredeter"/>
    <w:link w:val="Ttulo3"/>
    <w:uiPriority w:val="9"/>
    <w:rsid w:val="001678FE"/>
    <w:rPr>
      <w:rFonts w:ascii="Times New Roman" w:eastAsia="Times New Roman" w:hAnsi="Times New Roman" w:cs="Times New Roman"/>
      <w:b/>
      <w:bCs/>
      <w:kern w:val="0"/>
      <w:sz w:val="27"/>
      <w:szCs w:val="27"/>
      <w:lang w:eastAsia="es-ES"/>
      <w14:ligatures w14:val="none"/>
    </w:rPr>
  </w:style>
  <w:style w:type="paragraph" w:customStyle="1" w:styleId="gem-c-lead-paragraph">
    <w:name w:val="gem-c-lead-paragraph"/>
    <w:basedOn w:val="Normal"/>
    <w:rsid w:val="001678F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1678FE"/>
    <w:rPr>
      <w:color w:val="0000FF"/>
      <w:u w:val="single"/>
    </w:rPr>
  </w:style>
  <w:style w:type="paragraph" w:styleId="NormalWeb">
    <w:name w:val="Normal (Web)"/>
    <w:basedOn w:val="Normal"/>
    <w:uiPriority w:val="99"/>
    <w:semiHidden/>
    <w:unhideWhenUsed/>
    <w:rsid w:val="001678F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1678F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243393">
      <w:bodyDiv w:val="1"/>
      <w:marLeft w:val="0"/>
      <w:marRight w:val="0"/>
      <w:marTop w:val="0"/>
      <w:marBottom w:val="0"/>
      <w:divBdr>
        <w:top w:val="none" w:sz="0" w:space="0" w:color="auto"/>
        <w:left w:val="none" w:sz="0" w:space="0" w:color="auto"/>
        <w:bottom w:val="none" w:sz="0" w:space="0" w:color="auto"/>
        <w:right w:val="none" w:sz="0" w:space="0" w:color="auto"/>
      </w:divBdr>
      <w:divsChild>
        <w:div w:id="1099180630">
          <w:marLeft w:val="-225"/>
          <w:marRight w:val="-225"/>
          <w:marTop w:val="0"/>
          <w:marBottom w:val="0"/>
          <w:divBdr>
            <w:top w:val="none" w:sz="0" w:space="0" w:color="auto"/>
            <w:left w:val="none" w:sz="0" w:space="0" w:color="auto"/>
            <w:bottom w:val="none" w:sz="0" w:space="0" w:color="auto"/>
            <w:right w:val="none" w:sz="0" w:space="0" w:color="auto"/>
          </w:divBdr>
          <w:divsChild>
            <w:div w:id="1859612297">
              <w:marLeft w:val="0"/>
              <w:marRight w:val="0"/>
              <w:marTop w:val="0"/>
              <w:marBottom w:val="0"/>
              <w:divBdr>
                <w:top w:val="none" w:sz="0" w:space="0" w:color="auto"/>
                <w:left w:val="none" w:sz="0" w:space="0" w:color="auto"/>
                <w:bottom w:val="none" w:sz="0" w:space="0" w:color="auto"/>
                <w:right w:val="none" w:sz="0" w:space="0" w:color="auto"/>
              </w:divBdr>
              <w:divsChild>
                <w:div w:id="1239830206">
                  <w:marLeft w:val="0"/>
                  <w:marRight w:val="0"/>
                  <w:marTop w:val="750"/>
                  <w:marBottom w:val="750"/>
                  <w:divBdr>
                    <w:top w:val="none" w:sz="0" w:space="0" w:color="auto"/>
                    <w:left w:val="none" w:sz="0" w:space="0" w:color="auto"/>
                    <w:bottom w:val="none" w:sz="0" w:space="0" w:color="auto"/>
                    <w:right w:val="none" w:sz="0" w:space="0" w:color="auto"/>
                  </w:divBdr>
                </w:div>
              </w:divsChild>
            </w:div>
            <w:div w:id="958145347">
              <w:marLeft w:val="0"/>
              <w:marRight w:val="0"/>
              <w:marTop w:val="0"/>
              <w:marBottom w:val="0"/>
              <w:divBdr>
                <w:top w:val="none" w:sz="0" w:space="0" w:color="auto"/>
                <w:left w:val="none" w:sz="0" w:space="0" w:color="auto"/>
                <w:bottom w:val="none" w:sz="0" w:space="0" w:color="auto"/>
                <w:right w:val="none" w:sz="0" w:space="0" w:color="auto"/>
              </w:divBdr>
            </w:div>
          </w:divsChild>
        </w:div>
        <w:div w:id="1726370057">
          <w:marLeft w:val="-225"/>
          <w:marRight w:val="-225"/>
          <w:marTop w:val="0"/>
          <w:marBottom w:val="0"/>
          <w:divBdr>
            <w:top w:val="none" w:sz="0" w:space="0" w:color="auto"/>
            <w:left w:val="none" w:sz="0" w:space="0" w:color="auto"/>
            <w:bottom w:val="none" w:sz="0" w:space="0" w:color="auto"/>
            <w:right w:val="none" w:sz="0" w:space="0" w:color="auto"/>
          </w:divBdr>
          <w:divsChild>
            <w:div w:id="87316852">
              <w:marLeft w:val="225"/>
              <w:marRight w:val="225"/>
              <w:marTop w:val="0"/>
              <w:marBottom w:val="0"/>
              <w:divBdr>
                <w:top w:val="single" w:sz="6" w:space="0" w:color="B1B4B6"/>
                <w:left w:val="none" w:sz="0" w:space="0" w:color="auto"/>
                <w:bottom w:val="none" w:sz="0" w:space="0" w:color="auto"/>
                <w:right w:val="none" w:sz="0" w:space="0" w:color="auto"/>
              </w:divBdr>
              <w:divsChild>
                <w:div w:id="307051748">
                  <w:marLeft w:val="0"/>
                  <w:marRight w:val="0"/>
                  <w:marTop w:val="0"/>
                  <w:marBottom w:val="0"/>
                  <w:divBdr>
                    <w:top w:val="none" w:sz="0" w:space="0" w:color="auto"/>
                    <w:left w:val="none" w:sz="0" w:space="0" w:color="auto"/>
                    <w:bottom w:val="none" w:sz="0" w:space="0" w:color="auto"/>
                    <w:right w:val="none" w:sz="0" w:space="0" w:color="auto"/>
                  </w:divBdr>
                  <w:divsChild>
                    <w:div w:id="103430455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841500948">
          <w:marLeft w:val="-225"/>
          <w:marRight w:val="-225"/>
          <w:marTop w:val="0"/>
          <w:marBottom w:val="0"/>
          <w:divBdr>
            <w:top w:val="none" w:sz="0" w:space="0" w:color="auto"/>
            <w:left w:val="none" w:sz="0" w:space="0" w:color="auto"/>
            <w:bottom w:val="none" w:sz="0" w:space="0" w:color="auto"/>
            <w:right w:val="none" w:sz="0" w:space="0" w:color="auto"/>
          </w:divBdr>
          <w:divsChild>
            <w:div w:id="1218664814">
              <w:marLeft w:val="0"/>
              <w:marRight w:val="0"/>
              <w:marTop w:val="0"/>
              <w:marBottom w:val="0"/>
              <w:divBdr>
                <w:top w:val="none" w:sz="0" w:space="0" w:color="auto"/>
                <w:left w:val="none" w:sz="0" w:space="0" w:color="auto"/>
                <w:bottom w:val="none" w:sz="0" w:space="0" w:color="auto"/>
                <w:right w:val="none" w:sz="0" w:space="0" w:color="auto"/>
              </w:divBdr>
              <w:divsChild>
                <w:div w:id="338318761">
                  <w:marLeft w:val="0"/>
                  <w:marRight w:val="0"/>
                  <w:marTop w:val="0"/>
                  <w:marBottom w:val="750"/>
                  <w:divBdr>
                    <w:top w:val="none" w:sz="0" w:space="0" w:color="auto"/>
                    <w:left w:val="none" w:sz="0" w:space="0" w:color="auto"/>
                    <w:bottom w:val="none" w:sz="0" w:space="0" w:color="auto"/>
                    <w:right w:val="none" w:sz="0" w:space="0" w:color="auto"/>
                  </w:divBdr>
                  <w:divsChild>
                    <w:div w:id="134373960">
                      <w:marLeft w:val="0"/>
                      <w:marRight w:val="0"/>
                      <w:marTop w:val="0"/>
                      <w:marBottom w:val="750"/>
                      <w:divBdr>
                        <w:top w:val="none" w:sz="0" w:space="0" w:color="auto"/>
                        <w:left w:val="none" w:sz="0" w:space="0" w:color="auto"/>
                        <w:bottom w:val="none" w:sz="0" w:space="0" w:color="auto"/>
                        <w:right w:val="none" w:sz="0" w:space="0" w:color="auto"/>
                      </w:divBdr>
                      <w:divsChild>
                        <w:div w:id="35936409">
                          <w:marLeft w:val="0"/>
                          <w:marRight w:val="0"/>
                          <w:marTop w:val="0"/>
                          <w:marBottom w:val="0"/>
                          <w:divBdr>
                            <w:top w:val="none" w:sz="0" w:space="0" w:color="auto"/>
                            <w:left w:val="none" w:sz="0" w:space="0" w:color="auto"/>
                            <w:bottom w:val="none" w:sz="0" w:space="0" w:color="auto"/>
                            <w:right w:val="none" w:sz="0" w:space="0" w:color="auto"/>
                          </w:divBdr>
                          <w:divsChild>
                            <w:div w:id="1914503989">
                              <w:marLeft w:val="0"/>
                              <w:marRight w:val="0"/>
                              <w:marTop w:val="0"/>
                              <w:marBottom w:val="0"/>
                              <w:divBdr>
                                <w:top w:val="none" w:sz="0" w:space="0" w:color="auto"/>
                                <w:left w:val="none" w:sz="0" w:space="0" w:color="auto"/>
                                <w:bottom w:val="none" w:sz="0" w:space="0" w:color="auto"/>
                                <w:right w:val="none" w:sz="0" w:space="0" w:color="auto"/>
                              </w:divBdr>
                              <w:divsChild>
                                <w:div w:id="842866074">
                                  <w:marLeft w:val="0"/>
                                  <w:marRight w:val="0"/>
                                  <w:marTop w:val="0"/>
                                  <w:marBottom w:val="480"/>
                                  <w:divBdr>
                                    <w:top w:val="none" w:sz="0" w:space="0" w:color="auto"/>
                                    <w:left w:val="none" w:sz="0" w:space="0" w:color="auto"/>
                                    <w:bottom w:val="none" w:sz="0" w:space="0" w:color="auto"/>
                                    <w:right w:val="none" w:sz="0" w:space="0" w:color="auto"/>
                                  </w:divBdr>
                                </w:div>
                                <w:div w:id="552304620">
                                  <w:blockQuote w:val="1"/>
                                  <w:marLeft w:val="-450"/>
                                  <w:marRight w:val="0"/>
                                  <w:marTop w:val="0"/>
                                  <w:marBottom w:val="0"/>
                                  <w:divBdr>
                                    <w:top w:val="none" w:sz="0" w:space="0" w:color="auto"/>
                                    <w:left w:val="none" w:sz="0" w:space="0" w:color="auto"/>
                                    <w:bottom w:val="none" w:sz="0" w:space="0" w:color="auto"/>
                                    <w:right w:val="none" w:sz="0" w:space="0" w:color="auto"/>
                                  </w:divBdr>
                                </w:div>
                                <w:div w:id="827019186">
                                  <w:blockQuote w:val="1"/>
                                  <w:marLeft w:val="-450"/>
                                  <w:marRight w:val="0"/>
                                  <w:marTop w:val="0"/>
                                  <w:marBottom w:val="0"/>
                                  <w:divBdr>
                                    <w:top w:val="none" w:sz="0" w:space="0" w:color="auto"/>
                                    <w:left w:val="none" w:sz="0" w:space="0" w:color="auto"/>
                                    <w:bottom w:val="none" w:sz="0" w:space="0" w:color="auto"/>
                                    <w:right w:val="none" w:sz="0" w:space="0" w:color="auto"/>
                                  </w:divBdr>
                                </w:div>
                                <w:div w:id="233515506">
                                  <w:blockQuote w:val="1"/>
                                  <w:marLeft w:val="-450"/>
                                  <w:marRight w:val="0"/>
                                  <w:marTop w:val="0"/>
                                  <w:marBottom w:val="0"/>
                                  <w:divBdr>
                                    <w:top w:val="none" w:sz="0" w:space="0" w:color="auto"/>
                                    <w:left w:val="none" w:sz="0" w:space="0" w:color="auto"/>
                                    <w:bottom w:val="none" w:sz="0" w:space="0" w:color="auto"/>
                                    <w:right w:val="none" w:sz="0" w:space="0" w:color="auto"/>
                                  </w:divBdr>
                                </w:div>
                                <w:div w:id="1057625828">
                                  <w:blockQuote w:val="1"/>
                                  <w:marLeft w:val="-450"/>
                                  <w:marRight w:val="0"/>
                                  <w:marTop w:val="0"/>
                                  <w:marBottom w:val="0"/>
                                  <w:divBdr>
                                    <w:top w:val="none" w:sz="0" w:space="0" w:color="auto"/>
                                    <w:left w:val="none" w:sz="0" w:space="0" w:color="auto"/>
                                    <w:bottom w:val="none" w:sz="0" w:space="0" w:color="auto"/>
                                    <w:right w:val="none" w:sz="0" w:space="0" w:color="auto"/>
                                  </w:divBdr>
                                </w:div>
                                <w:div w:id="710148985">
                                  <w:blockQuote w:val="1"/>
                                  <w:marLeft w:val="-450"/>
                                  <w:marRight w:val="0"/>
                                  <w:marTop w:val="0"/>
                                  <w:marBottom w:val="0"/>
                                  <w:divBdr>
                                    <w:top w:val="none" w:sz="0" w:space="0" w:color="auto"/>
                                    <w:left w:val="none" w:sz="0" w:space="0" w:color="auto"/>
                                    <w:bottom w:val="none" w:sz="0" w:space="0" w:color="auto"/>
                                    <w:right w:val="none" w:sz="0" w:space="0" w:color="auto"/>
                                  </w:divBdr>
                                </w:div>
                                <w:div w:id="1253393472">
                                  <w:marLeft w:val="0"/>
                                  <w:marRight w:val="0"/>
                                  <w:marTop w:val="48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v.uk/government/publications/british-energy-security-strategy/british-energy-security-strateg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2621</Words>
  <Characters>14420</Characters>
  <Application>Microsoft Office Word</Application>
  <DocSecurity>0</DocSecurity>
  <Lines>120</Lines>
  <Paragraphs>34</Paragraphs>
  <ScaleCrop>false</ScaleCrop>
  <Company/>
  <LinksUpToDate>false</LinksUpToDate>
  <CharactersWithSpaces>17007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2023-07-12T09:12:00Z</dcterms:created>
  <dcterms:modified xsi:type="dcterms:W3CDTF">2023-07-12T09:12:00Z</dcterms:modified>
</cp:coreProperties>
</file>